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pStyle w:val="3"/>
        <w:snapToGrid w:val="0"/>
        <w:spacing w:line="460" w:lineRule="exact"/>
        <w:ind w:left="3200" w:hanging="3200" w:hangingChars="1000"/>
        <w:jc w:val="left"/>
        <w:rPr>
          <w:rFonts w:hint="eastAsia" w:ascii="仿宋" w:hAnsi="仿宋" w:eastAsia="仿宋" w:cs="仿宋"/>
          <w:b w:val="0"/>
          <w:bCs w:val="0"/>
          <w:kern w:val="2"/>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cs="仿宋"/>
          <w:b w:val="0"/>
          <w:bCs w:val="0"/>
          <w:kern w:val="2"/>
          <w:sz w:val="32"/>
          <w:szCs w:val="32"/>
          <w:lang w:val="en-US" w:eastAsia="zh-CN"/>
        </w:rPr>
        <w:t>1#炉</w:t>
      </w:r>
      <w:r>
        <w:rPr>
          <w:rFonts w:hint="eastAsia" w:ascii="仿宋" w:hAnsi="仿宋" w:eastAsia="仿宋" w:cs="仿宋"/>
          <w:b w:val="0"/>
          <w:bCs w:val="0"/>
          <w:kern w:val="2"/>
          <w:sz w:val="32"/>
          <w:szCs w:val="32"/>
        </w:rPr>
        <w:t>技术改造项目</w:t>
      </w:r>
      <w:r>
        <w:rPr>
          <w:rFonts w:hint="eastAsia" w:ascii="仿宋" w:hAnsi="仿宋" w:eastAsia="仿宋" w:cs="仿宋"/>
          <w:b w:val="0"/>
          <w:bCs w:val="0"/>
          <w:kern w:val="2"/>
          <w:sz w:val="32"/>
          <w:szCs w:val="32"/>
          <w:lang w:val="en-US" w:eastAsia="zh-CN"/>
        </w:rPr>
        <w:t>-</w:t>
      </w:r>
      <w:r>
        <w:rPr>
          <w:rFonts w:hint="eastAsia" w:ascii="仿宋" w:hAnsi="仿宋" w:eastAsia="仿宋" w:cs="仿宋"/>
          <w:b w:val="0"/>
          <w:bCs w:val="0"/>
          <w:kern w:val="2"/>
          <w:sz w:val="32"/>
          <w:szCs w:val="32"/>
          <w:u w:val="single"/>
          <w:lang w:val="en-US" w:eastAsia="zh-CN"/>
        </w:rPr>
        <w:t xml:space="preserve">      </w:t>
      </w:r>
      <w:r>
        <w:rPr>
          <w:rFonts w:hint="eastAsia" w:ascii="仿宋" w:hAnsi="仿宋" w:eastAsia="仿宋" w:cs="仿宋"/>
          <w:b w:val="0"/>
          <w:bCs w:val="0"/>
          <w:kern w:val="2"/>
          <w:sz w:val="32"/>
          <w:szCs w:val="32"/>
        </w:rPr>
        <w:t>耐火材料采购</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w:t>
      </w:r>
      <w:r>
        <w:rPr>
          <w:rFonts w:hint="eastAsia" w:ascii="仿宋" w:hAnsi="仿宋" w:eastAsia="仿宋" w:cs="仿宋"/>
          <w:b/>
          <w:bCs/>
          <w:sz w:val="28"/>
          <w:szCs w:val="36"/>
          <w:lang w:val="en-US" w:eastAsia="zh-CN"/>
        </w:rPr>
        <w:t>及以上</w:t>
      </w:r>
      <w:r>
        <w:rPr>
          <w:rFonts w:hint="eastAsia" w:ascii="仿宋" w:hAnsi="仿宋" w:eastAsia="仿宋" w:cs="仿宋"/>
          <w:b/>
          <w:bCs/>
          <w:sz w:val="28"/>
          <w:szCs w:val="36"/>
        </w:rPr>
        <w:t>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bookmarkStart w:id="20" w:name="_GoBack"/>
      <w:bookmarkEnd w:id="20"/>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w:t>
      </w:r>
      <w:r>
        <w:rPr>
          <w:rFonts w:hint="eastAsia" w:ascii="仿宋" w:hAnsi="仿宋" w:eastAsia="仿宋" w:cs="仿宋"/>
          <w:bCs/>
          <w:snapToGrid w:val="0"/>
          <w:color w:val="000000"/>
          <w:kern w:val="0"/>
          <w:sz w:val="24"/>
          <w:lang w:val="en-US" w:eastAsia="zh-CN"/>
        </w:rPr>
        <w:t>2年1月1日起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3"/>
      <w:bookmarkStart w:id="18" w:name="OLE_LINK5"/>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0F3AEB"/>
    <w:rsid w:val="0F1E64A3"/>
    <w:rsid w:val="30915F0B"/>
    <w:rsid w:val="4BE60535"/>
    <w:rsid w:val="4F962C46"/>
    <w:rsid w:val="58AA5639"/>
    <w:rsid w:val="5DE859CC"/>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231</Words>
  <Characters>242</Characters>
  <Lines>0</Lines>
  <Paragraphs>0</Paragraphs>
  <TotalTime>7</TotalTime>
  <ScaleCrop>false</ScaleCrop>
  <LinksUpToDate>false</LinksUpToDate>
  <CharactersWithSpaces>309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2025-05-26T03:24:15Z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DA34EE77E2224281BEBFAB7688DC50F4_13</vt:lpwstr>
  </property>
  <property fmtid="{D5CDD505-2E9C-101B-9397-08002B2CF9AE}" pid="4" name="KSOTemplateDocerSaveRecord">
    <vt:lpwstr>eyJoZGlkIjoiYTc2ZGZiNzZiNDVlOGViOWVmM2JhOTY0NGJkNjUyYzgiLCJ1c2VySWQiOiI0MjA2MzAxNTMifQ==</vt:lpwstr>
  </property>
</Properties>
</file>