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40" w:lineRule="exact"/>
        <w:jc w:val="left"/>
        <w:rPr>
          <w:rFonts w:ascii="仿宋" w:hAnsi="仿宋" w:eastAsia="仿宋"/>
          <w:b/>
          <w:sz w:val="32"/>
          <w:szCs w:val="32"/>
        </w:rPr>
      </w:pPr>
      <w:bookmarkStart w:id="1" w:name="_GoBack"/>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bookmarkEnd w:id="0"/>
    </w:p>
    <w:bookmarkEnd w:id="1"/>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noWrap w:val="0"/>
            <w:vAlign w:val="center"/>
          </w:tcPr>
          <w:p>
            <w:pPr>
              <w:spacing w:line="360" w:lineRule="auto"/>
              <w:jc w:val="center"/>
              <w:rPr>
                <w:rFonts w:ascii="宋体" w:hAnsi="宋体"/>
              </w:rPr>
            </w:pPr>
            <w:r>
              <w:rPr>
                <w:rFonts w:hint="eastAsia" w:ascii="宋体" w:hAnsi="宋体"/>
              </w:rPr>
              <w:t>序号</w:t>
            </w:r>
          </w:p>
        </w:tc>
        <w:tc>
          <w:tcPr>
            <w:tcW w:w="2126" w:type="dxa"/>
            <w:noWrap w:val="0"/>
            <w:vAlign w:val="center"/>
          </w:tcPr>
          <w:p>
            <w:pPr>
              <w:spacing w:line="360" w:lineRule="auto"/>
              <w:jc w:val="center"/>
              <w:rPr>
                <w:rFonts w:ascii="宋体" w:hAnsi="宋体"/>
              </w:rPr>
            </w:pPr>
            <w:r>
              <w:rPr>
                <w:rFonts w:hint="eastAsia" w:ascii="宋体" w:hAnsi="宋体"/>
              </w:rPr>
              <w:t>内容</w:t>
            </w:r>
          </w:p>
        </w:tc>
        <w:tc>
          <w:tcPr>
            <w:tcW w:w="6802" w:type="dxa"/>
            <w:noWrap w:val="0"/>
            <w:vAlign w:val="center"/>
          </w:tcPr>
          <w:p>
            <w:pPr>
              <w:spacing w:line="360" w:lineRule="auto"/>
              <w:jc w:val="center"/>
              <w:rPr>
                <w:rFonts w:ascii="宋体" w:hAnsi="宋体"/>
              </w:rPr>
            </w:pPr>
            <w:r>
              <w:rPr>
                <w:rFonts w:hint="eastAsia" w:ascii="宋体" w:hAnsi="宋体"/>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ascii="宋体" w:hAnsi="宋体"/>
              </w:rPr>
            </w:pPr>
            <w:r>
              <w:rPr>
                <w:rFonts w:hint="eastAsia" w:ascii="宋体" w:hAnsi="宋体"/>
              </w:rPr>
              <w:t>1</w:t>
            </w:r>
          </w:p>
        </w:tc>
        <w:tc>
          <w:tcPr>
            <w:tcW w:w="2126" w:type="dxa"/>
            <w:noWrap w:val="0"/>
            <w:vAlign w:val="center"/>
          </w:tcPr>
          <w:p>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6802" w:type="dxa"/>
            <w:noWrap w:val="0"/>
            <w:vAlign w:val="center"/>
          </w:tcPr>
          <w:p>
            <w:pPr>
              <w:spacing w:line="320" w:lineRule="exact"/>
              <w:rPr>
                <w:rFonts w:ascii="宋体" w:hAnsi="宋体"/>
              </w:rPr>
            </w:pPr>
            <w:r>
              <w:rPr>
                <w:rFonts w:hint="eastAsia" w:ascii="宋体" w:hAnsi="宋体"/>
              </w:rPr>
              <w:t>提供有效的法定代表人身份证明书或授权委托书（格式见附件二）【提供身份证明书或授权委托书原件】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2</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noWrap w:val="0"/>
            <w:vAlign w:val="center"/>
          </w:tcPr>
          <w:p>
            <w:pPr>
              <w:spacing w:line="320" w:lineRule="exact"/>
              <w:rPr>
                <w:rFonts w:hint="eastAsia" w:ascii="宋体" w:hAnsi="宋体"/>
              </w:rPr>
            </w:pPr>
            <w:r>
              <w:rPr>
                <w:rFonts w:hint="eastAsia" w:ascii="宋体" w:hAnsi="宋体"/>
              </w:rPr>
              <w:t>提供有效的工商行政管理部门颁发的法人营业执照【提供营业执照（副本）复印件或扫描件】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eastAsia="宋体"/>
                <w:lang w:val="en-US" w:eastAsia="zh-CN"/>
              </w:rPr>
            </w:pPr>
            <w:r>
              <w:rPr>
                <w:rFonts w:hint="eastAsia" w:ascii="宋体" w:hAnsi="宋体"/>
                <w:lang w:val="en-US" w:eastAsia="zh-CN"/>
              </w:rPr>
              <w:t>3</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z w:val="20"/>
                <w:szCs w:val="22"/>
                <w:shd w:val="clear" w:color="auto" w:fill="FFFFFF"/>
              </w:rPr>
              <w:t>企业规模实力</w:t>
            </w:r>
          </w:p>
        </w:tc>
        <w:tc>
          <w:tcPr>
            <w:tcW w:w="6802" w:type="dxa"/>
            <w:noWrap w:val="0"/>
            <w:vAlign w:val="center"/>
          </w:tcPr>
          <w:p>
            <w:pPr>
              <w:spacing w:line="320" w:lineRule="exact"/>
              <w:rPr>
                <w:rFonts w:hint="eastAsia" w:ascii="宋体" w:hAnsi="宋体"/>
              </w:rPr>
            </w:pPr>
            <w:r>
              <w:rPr>
                <w:rFonts w:hint="eastAsia" w:ascii="宋体" w:hAnsi="宋体"/>
                <w:color w:val="000000"/>
                <w:sz w:val="20"/>
                <w:szCs w:val="22"/>
              </w:rPr>
              <w:t>企业注册资金（人民币）不少于</w:t>
            </w:r>
            <w:r>
              <w:rPr>
                <w:rFonts w:ascii="宋体" w:hAnsi="宋体"/>
                <w:color w:val="000000"/>
                <w:sz w:val="20"/>
                <w:szCs w:val="22"/>
              </w:rPr>
              <w:t>5</w:t>
            </w:r>
            <w:r>
              <w:rPr>
                <w:rFonts w:hint="eastAsia" w:ascii="宋体" w:hAnsi="宋体"/>
                <w:color w:val="000000"/>
                <w:sz w:val="20"/>
                <w:szCs w:val="22"/>
              </w:rPr>
              <w:t>00万元人民币，实缴资本不少于</w:t>
            </w:r>
            <w:r>
              <w:rPr>
                <w:rFonts w:hint="eastAsia" w:ascii="宋体" w:hAnsi="宋体"/>
                <w:color w:val="000000"/>
                <w:sz w:val="20"/>
                <w:szCs w:val="22"/>
                <w:lang w:val="en-US" w:eastAsia="zh-CN"/>
              </w:rPr>
              <w:t>2</w:t>
            </w:r>
            <w:r>
              <w:rPr>
                <w:rFonts w:hint="eastAsia" w:ascii="宋体" w:hAnsi="宋体"/>
                <w:color w:val="000000"/>
                <w:sz w:val="20"/>
                <w:szCs w:val="22"/>
              </w:rPr>
              <w:t>00万元人民币。【提供实缴资本证明复印件或</w:t>
            </w:r>
            <w:r>
              <w:rPr>
                <w:rFonts w:hint="eastAsia" w:ascii="宋体" w:hAnsi="宋体"/>
                <w:sz w:val="20"/>
                <w:szCs w:val="22"/>
              </w:rPr>
              <w:t>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default" w:ascii="宋体" w:hAnsi="宋体"/>
                <w:lang w:val="en-US" w:eastAsia="zh-CN"/>
              </w:rPr>
            </w:pPr>
            <w:r>
              <w:rPr>
                <w:rFonts w:hint="eastAsia" w:ascii="宋体" w:hAnsi="宋体"/>
                <w:lang w:val="en-US" w:eastAsia="zh-CN"/>
              </w:rPr>
              <w:t>4</w:t>
            </w:r>
          </w:p>
        </w:tc>
        <w:tc>
          <w:tcPr>
            <w:tcW w:w="2126" w:type="dxa"/>
            <w:noWrap w:val="0"/>
            <w:vAlign w:val="center"/>
          </w:tcPr>
          <w:p>
            <w:pPr>
              <w:spacing w:line="320" w:lineRule="exact"/>
              <w:rPr>
                <w:rFonts w:hint="eastAsia" w:ascii="微软雅黑" w:hAnsi="微软雅黑" w:eastAsia="微软雅黑"/>
                <w:sz w:val="20"/>
                <w:szCs w:val="22"/>
                <w:shd w:val="clear" w:color="auto" w:fill="FFFFFF"/>
              </w:rPr>
            </w:pPr>
            <w:r>
              <w:rPr>
                <w:rFonts w:hint="eastAsia" w:ascii="微软雅黑" w:hAnsi="微软雅黑" w:eastAsia="微软雅黑"/>
                <w:sz w:val="20"/>
                <w:szCs w:val="22"/>
                <w:lang w:val="en-US" w:eastAsia="zh-CN"/>
              </w:rPr>
              <w:t>企业</w:t>
            </w:r>
            <w:r>
              <w:rPr>
                <w:rFonts w:hint="eastAsia" w:ascii="微软雅黑" w:hAnsi="微软雅黑" w:eastAsia="微软雅黑"/>
                <w:sz w:val="20"/>
                <w:szCs w:val="22"/>
              </w:rPr>
              <w:t>资质</w:t>
            </w:r>
          </w:p>
        </w:tc>
        <w:tc>
          <w:tcPr>
            <w:tcW w:w="6802" w:type="dxa"/>
            <w:noWrap w:val="0"/>
            <w:vAlign w:val="center"/>
          </w:tcPr>
          <w:p>
            <w:pPr>
              <w:spacing w:line="320" w:lineRule="exact"/>
              <w:rPr>
                <w:rFonts w:hint="eastAsia" w:ascii="宋体" w:hAnsi="宋体"/>
                <w:color w:val="FF0000"/>
                <w:sz w:val="20"/>
                <w:szCs w:val="22"/>
              </w:rPr>
            </w:pPr>
            <w:r>
              <w:rPr>
                <w:rFonts w:hint="eastAsia" w:ascii="宋体" w:hAnsi="宋体" w:eastAsia="宋体" w:cs="Times New Roman"/>
                <w:sz w:val="20"/>
                <w:szCs w:val="22"/>
              </w:rPr>
              <w:t>投标人须是玻瓶窑炉电熔α-β刚玉砖及捣打料的生产制造商</w:t>
            </w:r>
            <w:r>
              <w:rPr>
                <w:rFonts w:hint="eastAsia" w:ascii="宋体" w:hAnsi="宋体" w:eastAsia="宋体" w:cs="Times New Roman"/>
                <w:sz w:val="20"/>
                <w:szCs w:val="22"/>
                <w:lang w:eastAsia="zh-CN"/>
              </w:rPr>
              <w:t>。</w:t>
            </w:r>
            <w:r>
              <w:rPr>
                <w:rFonts w:hint="eastAsia" w:ascii="宋体" w:hAnsi="宋体"/>
                <w:sz w:val="20"/>
                <w:szCs w:val="22"/>
              </w:rPr>
              <w:t>【提供相关证件证明复印件或扫描件】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default" w:ascii="宋体" w:hAnsi="宋体" w:eastAsia="宋体"/>
                <w:lang w:val="en-US" w:eastAsia="zh-CN"/>
              </w:rPr>
            </w:pPr>
            <w:r>
              <w:rPr>
                <w:rFonts w:hint="eastAsia" w:ascii="宋体" w:hAnsi="宋体"/>
                <w:lang w:val="en-US" w:eastAsia="zh-CN"/>
              </w:rPr>
              <w:t>5</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noWrap w:val="0"/>
            <w:vAlign w:val="center"/>
          </w:tcPr>
          <w:p>
            <w:pPr>
              <w:spacing w:line="320" w:lineRule="exact"/>
              <w:rPr>
                <w:rFonts w:hint="eastAsia" w:ascii="宋体" w:hAnsi="宋体"/>
              </w:rPr>
            </w:pPr>
            <w:r>
              <w:rPr>
                <w:rFonts w:hint="eastAsia" w:ascii="宋体" w:hAnsi="宋体" w:eastAsia="宋体" w:cs="Times New Roman"/>
                <w:sz w:val="20"/>
                <w:szCs w:val="22"/>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default" w:ascii="宋体" w:hAnsi="宋体"/>
                <w:lang w:val="en-US" w:eastAsia="zh-CN"/>
              </w:rPr>
            </w:pPr>
            <w:r>
              <w:rPr>
                <w:rFonts w:hint="eastAsia" w:ascii="宋体" w:hAnsi="宋体"/>
                <w:lang w:val="en-US" w:eastAsia="zh-CN"/>
              </w:rPr>
              <w:t>6</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企业基础管理能力</w:t>
            </w:r>
          </w:p>
        </w:tc>
        <w:tc>
          <w:tcPr>
            <w:tcW w:w="6802" w:type="dxa"/>
            <w:noWrap w:val="0"/>
            <w:vAlign w:val="center"/>
          </w:tcPr>
          <w:p>
            <w:pPr>
              <w:spacing w:line="320" w:lineRule="exact"/>
              <w:rPr>
                <w:rFonts w:hint="eastAsia" w:ascii="宋体" w:hAnsi="宋体"/>
              </w:rPr>
            </w:pPr>
            <w:r>
              <w:rPr>
                <w:rFonts w:hint="eastAsia" w:ascii="宋体" w:hAnsi="宋体" w:eastAsia="宋体" w:cs="Times New Roman"/>
                <w:sz w:val="20"/>
                <w:szCs w:val="22"/>
              </w:rPr>
              <w:t>提供有效的</w:t>
            </w:r>
            <w:r>
              <w:rPr>
                <w:rFonts w:hint="eastAsia" w:ascii="宋体" w:hAnsi="宋体" w:eastAsia="宋体" w:cs="Times New Roman"/>
                <w:sz w:val="20"/>
                <w:szCs w:val="22"/>
                <w:lang w:val="en-US" w:eastAsia="zh-CN"/>
              </w:rPr>
              <w:t>排污</w:t>
            </w:r>
            <w:r>
              <w:rPr>
                <w:rFonts w:hint="eastAsia" w:ascii="宋体" w:hAnsi="宋体" w:eastAsia="宋体" w:cs="Times New Roman"/>
                <w:sz w:val="20"/>
                <w:szCs w:val="22"/>
              </w:rPr>
              <w:t>许可证</w:t>
            </w:r>
            <w:r>
              <w:rPr>
                <w:rFonts w:hint="eastAsia" w:ascii="宋体" w:hAnsi="宋体" w:eastAsia="宋体" w:cs="Times New Roman"/>
                <w:sz w:val="20"/>
                <w:szCs w:val="22"/>
                <w:lang w:eastAsia="zh-CN"/>
              </w:rPr>
              <w:t>、</w:t>
            </w:r>
            <w:r>
              <w:rPr>
                <w:rFonts w:hint="eastAsia" w:ascii="宋体" w:hAnsi="宋体" w:eastAsia="宋体" w:cs="Times New Roman"/>
                <w:sz w:val="20"/>
                <w:szCs w:val="22"/>
              </w:rPr>
              <w:t>ISO9001质量管理体系认证证书【提供复印件或扫描件】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pPr>
              <w:spacing w:line="320" w:lineRule="exact"/>
              <w:jc w:val="center"/>
              <w:rPr>
                <w:rFonts w:hint="default" w:ascii="宋体" w:hAnsi="宋体" w:eastAsia="宋体"/>
                <w:lang w:val="en-US" w:eastAsia="zh-CN"/>
              </w:rPr>
            </w:pPr>
            <w:r>
              <w:rPr>
                <w:rFonts w:hint="eastAsia" w:ascii="宋体" w:hAnsi="宋体"/>
                <w:lang w:val="en-US" w:eastAsia="zh-CN"/>
              </w:rPr>
              <w:t>7</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企业类似工程业绩</w:t>
            </w:r>
          </w:p>
        </w:tc>
        <w:tc>
          <w:tcPr>
            <w:tcW w:w="6802" w:type="dxa"/>
            <w:noWrap w:val="0"/>
            <w:vAlign w:val="center"/>
          </w:tcPr>
          <w:p>
            <w:pPr>
              <w:textAlignment w:val="center"/>
              <w:rPr>
                <w:rFonts w:hint="eastAsia" w:ascii="宋体" w:hAnsi="宋体"/>
              </w:rPr>
            </w:pPr>
            <w:r>
              <w:rPr>
                <w:rFonts w:hint="eastAsia" w:ascii="宋体" w:hAnsi="宋体" w:eastAsia="宋体" w:cs="Times New Roman"/>
                <w:sz w:val="20"/>
                <w:szCs w:val="22"/>
              </w:rPr>
              <w:t>投标人能提供近三年（自2021年1月1日起）国内</w:t>
            </w:r>
            <w:r>
              <w:rPr>
                <w:rFonts w:hint="eastAsia" w:ascii="宋体" w:hAnsi="宋体" w:eastAsia="宋体" w:cs="Times New Roman"/>
                <w:sz w:val="20"/>
                <w:szCs w:val="22"/>
                <w:lang w:val="en-US" w:eastAsia="zh-CN"/>
              </w:rPr>
              <w:t>同类全套项目</w:t>
            </w:r>
            <w:r>
              <w:rPr>
                <w:rFonts w:hint="eastAsia" w:ascii="宋体" w:hAnsi="宋体" w:eastAsia="宋体" w:cs="Times New Roman"/>
                <w:sz w:val="20"/>
                <w:szCs w:val="22"/>
              </w:rPr>
              <w:t>的成功案例</w:t>
            </w:r>
            <w:r>
              <w:rPr>
                <w:rFonts w:hint="eastAsia" w:ascii="宋体" w:hAnsi="宋体" w:eastAsia="宋体" w:cs="Times New Roman"/>
                <w:sz w:val="20"/>
                <w:szCs w:val="22"/>
                <w:lang w:val="en-US" w:eastAsia="zh-CN"/>
              </w:rPr>
              <w:t>不少于3例</w:t>
            </w:r>
            <w:r>
              <w:rPr>
                <w:rFonts w:hint="eastAsia" w:ascii="宋体" w:hAnsi="宋体" w:eastAsia="宋体" w:cs="Times New Roman"/>
                <w:sz w:val="20"/>
                <w:szCs w:val="22"/>
              </w:rPr>
              <w:t>，</w:t>
            </w:r>
            <w:r>
              <w:rPr>
                <w:rFonts w:hint="eastAsia" w:ascii="宋体" w:hAnsi="宋体" w:eastAsia="宋体" w:cs="Times New Roman"/>
                <w:sz w:val="20"/>
                <w:szCs w:val="22"/>
                <w:lang w:val="en-US" w:eastAsia="zh-CN"/>
              </w:rPr>
              <w:t>需</w:t>
            </w:r>
            <w:r>
              <w:rPr>
                <w:rFonts w:hint="eastAsia" w:ascii="宋体" w:hAnsi="宋体" w:eastAsia="宋体" w:cs="Times New Roman"/>
                <w:sz w:val="20"/>
                <w:szCs w:val="22"/>
              </w:rPr>
              <w:t>提供业绩合同</w:t>
            </w:r>
            <w:r>
              <w:rPr>
                <w:rFonts w:hint="eastAsia" w:ascii="宋体" w:hAnsi="宋体" w:eastAsia="宋体" w:cs="Times New Roman"/>
                <w:sz w:val="20"/>
                <w:szCs w:val="22"/>
                <w:lang w:val="en-US" w:eastAsia="zh-CN"/>
              </w:rPr>
              <w:t>及发票（复印件或扫描件，</w:t>
            </w:r>
            <w:r>
              <w:rPr>
                <w:rFonts w:hint="eastAsia" w:ascii="宋体" w:hAnsi="宋体" w:eastAsia="宋体" w:cs="Times New Roman"/>
                <w:sz w:val="20"/>
                <w:szCs w:val="22"/>
              </w:rPr>
              <w:t>可脱密处理）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pPr>
              <w:spacing w:line="320" w:lineRule="exact"/>
              <w:jc w:val="center"/>
              <w:rPr>
                <w:rFonts w:hint="default" w:ascii="宋体" w:hAnsi="宋体" w:eastAsia="宋体"/>
                <w:lang w:val="en-US" w:eastAsia="zh-CN"/>
              </w:rPr>
            </w:pPr>
            <w:r>
              <w:rPr>
                <w:rFonts w:hint="eastAsia" w:ascii="宋体" w:hAnsi="宋体"/>
                <w:lang w:val="en-US" w:eastAsia="zh-CN"/>
              </w:rPr>
              <w:t>8</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cs="Times New Roman"/>
                <w:sz w:val="20"/>
                <w:szCs w:val="22"/>
                <w:shd w:val="clear" w:color="auto" w:fill="FFFFFF"/>
              </w:rPr>
              <w:t>委托代理人</w:t>
            </w:r>
          </w:p>
        </w:tc>
        <w:tc>
          <w:tcPr>
            <w:tcW w:w="6802" w:type="dxa"/>
            <w:noWrap w:val="0"/>
            <w:vAlign w:val="center"/>
          </w:tcPr>
          <w:p>
            <w:pPr>
              <w:textAlignment w:val="center"/>
              <w:rPr>
                <w:rFonts w:hint="eastAsia" w:ascii="宋体" w:hAnsi="宋体" w:eastAsia="宋体" w:cs="Times New Roman"/>
                <w:sz w:val="20"/>
                <w:szCs w:val="22"/>
              </w:rPr>
            </w:pPr>
            <w:r>
              <w:rPr>
                <w:rFonts w:hint="eastAsia" w:ascii="宋体" w:hAnsi="宋体" w:eastAsia="宋体" w:cs="Times New Roman"/>
                <w:sz w:val="20"/>
                <w:szCs w:val="22"/>
              </w:rPr>
              <w:t>本项目委托代理人必须为投标人本单位职工。投标人须在投标文件资格审查部分提供投标人本单位为该委托代理人缴纳的养老保险证明复印件</w:t>
            </w:r>
            <w:r>
              <w:rPr>
                <w:rFonts w:hint="eastAsia" w:ascii="宋体" w:hAnsi="宋体" w:eastAsia="宋体" w:cs="Times New Roman"/>
                <w:sz w:val="20"/>
                <w:szCs w:val="22"/>
                <w:lang w:eastAsia="zh-CN"/>
              </w:rPr>
              <w:t>（</w:t>
            </w:r>
            <w:r>
              <w:rPr>
                <w:rFonts w:hint="eastAsia" w:ascii="宋体" w:hAnsi="宋体" w:eastAsia="宋体" w:cs="Times New Roman"/>
                <w:sz w:val="20"/>
                <w:szCs w:val="22"/>
                <w:lang w:val="en-US" w:eastAsia="zh-CN"/>
              </w:rPr>
              <w:t>6个月及以上</w:t>
            </w:r>
            <w:r>
              <w:rPr>
                <w:rFonts w:hint="eastAsia" w:ascii="宋体" w:hAnsi="宋体" w:eastAsia="宋体" w:cs="Times New Roman"/>
                <w:sz w:val="20"/>
                <w:szCs w:val="22"/>
                <w:lang w:eastAsia="zh-CN"/>
              </w:rPr>
              <w:t>）</w:t>
            </w:r>
            <w:r>
              <w:rPr>
                <w:rFonts w:hint="eastAsia" w:ascii="宋体" w:hAnsi="宋体" w:eastAsia="宋体" w:cs="Times New Roman"/>
                <w:sz w:val="20"/>
                <w:szCs w:val="22"/>
              </w:rPr>
              <w:t>。否则，将由评标委员会作否决投标处理。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708" w:type="dxa"/>
            <w:noWrap w:val="0"/>
            <w:vAlign w:val="center"/>
          </w:tcPr>
          <w:p>
            <w:pPr>
              <w:spacing w:line="320" w:lineRule="exact"/>
              <w:jc w:val="center"/>
              <w:rPr>
                <w:rFonts w:hint="eastAsia" w:ascii="宋体" w:hAnsi="宋体" w:eastAsia="宋体"/>
                <w:lang w:eastAsia="zh-CN"/>
              </w:rPr>
            </w:pPr>
            <w:r>
              <w:rPr>
                <w:rFonts w:hint="eastAsia" w:ascii="宋体" w:hAnsi="宋体"/>
                <w:lang w:val="en-US" w:eastAsia="zh-CN"/>
              </w:rPr>
              <w:t>9</w:t>
            </w:r>
          </w:p>
        </w:tc>
        <w:tc>
          <w:tcPr>
            <w:tcW w:w="2126" w:type="dxa"/>
            <w:noWrap w:val="0"/>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noWrap w:val="0"/>
            <w:vAlign w:val="center"/>
          </w:tcPr>
          <w:p>
            <w:pPr>
              <w:spacing w:line="320" w:lineRule="exact"/>
              <w:rPr>
                <w:rFonts w:ascii="仿宋" w:hAnsi="仿宋" w:eastAsia="仿宋"/>
                <w:sz w:val="24"/>
              </w:rPr>
            </w:pPr>
            <w:r>
              <w:rPr>
                <w:rFonts w:hint="eastAsia" w:ascii="宋体" w:hAnsi="宋体" w:eastAsia="宋体" w:cs="Times New Roman"/>
                <w:sz w:val="20"/>
                <w:szCs w:val="22"/>
              </w:rPr>
              <w:t>本项目不接受挂靠、分包、转包、联合体单位参与投标，投标人需出具承诺书（格式见附件二）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8" w:type="dxa"/>
            <w:noWrap w:val="0"/>
            <w:vAlign w:val="center"/>
          </w:tcPr>
          <w:p>
            <w:pPr>
              <w:spacing w:line="320" w:lineRule="exact"/>
              <w:jc w:val="center"/>
              <w:rPr>
                <w:rFonts w:hint="default" w:ascii="宋体" w:hAnsi="宋体" w:eastAsia="宋体"/>
                <w:lang w:val="en-US" w:eastAsia="zh-CN"/>
              </w:rPr>
            </w:pPr>
            <w:r>
              <w:rPr>
                <w:rFonts w:hint="eastAsia" w:ascii="宋体" w:hAnsi="宋体"/>
                <w:lang w:val="en-US" w:eastAsia="zh-CN"/>
              </w:rPr>
              <w:t>10</w:t>
            </w:r>
          </w:p>
        </w:tc>
        <w:tc>
          <w:tcPr>
            <w:tcW w:w="2126" w:type="dxa"/>
            <w:noWrap w:val="0"/>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noWrap w:val="0"/>
            <w:vAlign w:val="center"/>
          </w:tcPr>
          <w:p>
            <w:pPr>
              <w:widowControl/>
              <w:spacing w:line="320" w:lineRule="exact"/>
              <w:rPr>
                <w:rFonts w:ascii="仿宋" w:hAnsi="仿宋" w:eastAsia="仿宋" w:cs="宋体"/>
                <w:kern w:val="0"/>
                <w:sz w:val="24"/>
              </w:rPr>
            </w:pPr>
            <w:r>
              <w:rPr>
                <w:rFonts w:hint="eastAsia" w:ascii="宋体" w:hAnsi="宋体" w:eastAsia="宋体" w:cs="Times New Roman"/>
                <w:sz w:val="20"/>
                <w:szCs w:val="22"/>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pPr>
        <w:spacing w:line="360" w:lineRule="auto"/>
        <w:ind w:left="480" w:leftChars="-2" w:hanging="484" w:hangingChars="202"/>
        <w:rPr>
          <w:rFonts w:ascii="等线" w:hAnsi="等线" w:eastAsia="等线" w:cs="等线"/>
          <w:sz w:val="24"/>
        </w:rPr>
      </w:pPr>
    </w:p>
    <w:p>
      <w:pPr>
        <w:spacing w:line="360" w:lineRule="auto"/>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p>
      <w:pPr>
        <w:rPr>
          <w:rFonts w:hint="eastAsia"/>
        </w:rPr>
      </w:pPr>
    </w:p>
    <w:p>
      <w:pPr>
        <w:pStyle w:val="2"/>
        <w:keepLines/>
        <w:widowControl w:val="0"/>
        <w:tabs>
          <w:tab w:val="clear" w:pos="432"/>
        </w:tabs>
        <w:adjustRightInd w:val="0"/>
        <w:snapToGrid w:val="0"/>
        <w:spacing w:line="240" w:lineRule="auto"/>
        <w:ind w:left="0" w:firstLine="0"/>
        <w:jc w:val="both"/>
        <w:rPr>
          <w:rFonts w:hint="eastAsia" w:ascii="宋体" w:hAnsi="宋体" w:eastAsia="宋体" w:cs="宋体"/>
          <w:b/>
          <w:sz w:val="30"/>
          <w:szCs w:val="3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xNmMzN2Q2NDA0MDRjMmQ1NDVmNjA4ZmRiMGM4NjYifQ=="/>
  </w:docVars>
  <w:rsids>
    <w:rsidRoot w:val="76255E4D"/>
    <w:rsid w:val="76255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widowControl/>
      <w:tabs>
        <w:tab w:val="left" w:pos="432"/>
      </w:tabs>
      <w:ind w:left="432" w:hanging="432"/>
      <w:jc w:val="center"/>
      <w:outlineLvl w:val="0"/>
    </w:pPr>
    <w:rPr>
      <w:rFonts w:ascii="黑体" w:hAnsi="Calibri" w:eastAsia="黑体"/>
      <w:kern w:val="0"/>
      <w:sz w:val="52"/>
      <w:szCs w:val="20"/>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2024-05-14T06:40:00Z</dcterms:created>
  <dc:creator>Administrator</dc:creator>
  <cp:lastModifiedBy>Administrator</cp:lastModifiedBy>
  <dcterms:modified xsi:type="dcterms:W3CDTF">2024-05-14T06:40:47Z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7BFA6A3147CC4E46B2A36BA251FF5A16_11</vt:lpwstr>
  </property>
</Properties>
</file>